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9AE8" w14:textId="77777777" w:rsidR="00A16836" w:rsidRPr="00A16836" w:rsidRDefault="00A16836" w:rsidP="00A16836">
      <w:r>
        <w:rPr>
          <w:noProof/>
          <w:color w:val="0000FF"/>
          <w:lang w:val="en-US" w:eastAsia="en-US"/>
        </w:rPr>
        <w:drawing>
          <wp:inline distT="0" distB="0" distL="0" distR="0" wp14:anchorId="729310CE" wp14:editId="0EF899B0">
            <wp:extent cx="2257425" cy="371475"/>
            <wp:effectExtent l="0" t="0" r="9525" b="9525"/>
            <wp:docPr id="3" name="Image 3" descr="http://hopitaux-paris-centre.aphp.fr/wp-content/themes/aphp/images/logo-aphp-4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opitaux-paris-centre.aphp.fr/wp-content/themes/aphp/images/logo-aphp-4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B955" w14:textId="77777777" w:rsidR="00A16836" w:rsidRDefault="00A16836" w:rsidP="00A16836">
      <w:r w:rsidRPr="00C70B0D">
        <w:rPr>
          <w:b/>
          <w:noProof/>
          <w:lang w:val="en-US" w:eastAsia="en-US"/>
        </w:rPr>
        <w:drawing>
          <wp:inline distT="0" distB="0" distL="0" distR="0" wp14:anchorId="722CA94F" wp14:editId="36683AA1">
            <wp:extent cx="2152650" cy="904875"/>
            <wp:effectExtent l="0" t="0" r="0" b="0"/>
            <wp:docPr id="256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53" cy="91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91BFE0" w14:textId="77777777" w:rsidR="00A16836" w:rsidRDefault="00A16836" w:rsidP="00A16836">
      <w:pPr>
        <w:spacing w:line="253" w:lineRule="atLeast"/>
      </w:pPr>
      <w:r>
        <w:rPr>
          <w:b/>
          <w:bCs/>
          <w:color w:val="1F497D"/>
          <w:sz w:val="17"/>
          <w:szCs w:val="17"/>
        </w:rPr>
        <w:t xml:space="preserve">DMU </w:t>
      </w:r>
      <w:proofErr w:type="spellStart"/>
      <w:r>
        <w:rPr>
          <w:b/>
          <w:bCs/>
          <w:color w:val="1F497D"/>
          <w:sz w:val="17"/>
          <w:szCs w:val="17"/>
        </w:rPr>
        <w:t>BioPhyGen</w:t>
      </w:r>
      <w:proofErr w:type="spellEnd"/>
      <w:r>
        <w:rPr>
          <w:b/>
          <w:bCs/>
          <w:color w:val="1F497D"/>
          <w:sz w:val="17"/>
          <w:szCs w:val="17"/>
        </w:rPr>
        <w:t xml:space="preserve"> – Site Cochin</w:t>
      </w:r>
    </w:p>
    <w:p w14:paraId="687AF7F2" w14:textId="77777777" w:rsidR="00A16836" w:rsidRDefault="00A16836" w:rsidP="00A16836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Bâtiment Jean Dausset – 1</w:t>
      </w:r>
      <w:r w:rsidRPr="00A16836">
        <w:rPr>
          <w:sz w:val="10"/>
          <w:szCs w:val="10"/>
          <w:vertAlign w:val="superscript"/>
        </w:rPr>
        <w:t>er</w:t>
      </w:r>
      <w:r>
        <w:rPr>
          <w:sz w:val="10"/>
          <w:szCs w:val="10"/>
        </w:rPr>
        <w:t xml:space="preserve"> </w:t>
      </w:r>
      <w:r>
        <w:rPr>
          <w:sz w:val="16"/>
          <w:szCs w:val="16"/>
        </w:rPr>
        <w:t xml:space="preserve">étage </w:t>
      </w:r>
    </w:p>
    <w:p w14:paraId="5086FD9E" w14:textId="77777777" w:rsidR="00A16836" w:rsidRDefault="00A16836" w:rsidP="00A1683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27, rue du Faubourg St-Jacques </w:t>
      </w:r>
    </w:p>
    <w:p w14:paraId="65BC7628" w14:textId="77777777" w:rsidR="00A16836" w:rsidRDefault="00A16836" w:rsidP="00A16836">
      <w:r>
        <w:rPr>
          <w:sz w:val="16"/>
          <w:szCs w:val="16"/>
        </w:rPr>
        <w:t>75679 Paris Cedex 14</w:t>
      </w:r>
    </w:p>
    <w:p w14:paraId="0A0DBB9E" w14:textId="77777777" w:rsidR="00A16836" w:rsidRDefault="00A16836" w:rsidP="00A16836"/>
    <w:p w14:paraId="4BE36321" w14:textId="77777777" w:rsidR="00F71A2B" w:rsidRDefault="00F71A2B" w:rsidP="00A16836"/>
    <w:p w14:paraId="6D5ED4CF" w14:textId="77777777" w:rsidR="00F71A2B" w:rsidRDefault="00F71A2B" w:rsidP="00A16836"/>
    <w:p w14:paraId="6A16F1A6" w14:textId="77777777" w:rsidR="00A66BEB" w:rsidRPr="00A66BEB" w:rsidRDefault="00A66BEB" w:rsidP="00DB6A50">
      <w:pPr>
        <w:jc w:val="both"/>
      </w:pPr>
      <w:r w:rsidRPr="00A66BEB">
        <w:t>Le service de pharmacologie clinique de l’hôpital Cochin recherche un pharmacologue à partir du 1er janvier</w:t>
      </w:r>
      <w:r w:rsidR="002B40CC">
        <w:t xml:space="preserve"> 2021</w:t>
      </w:r>
      <w:r w:rsidRPr="00A66BEB">
        <w:t xml:space="preserve">. Ce service est spécialisé dans le suivi thérapeutique pharmacologique des anti-infectieux et des antiépileptiques. </w:t>
      </w:r>
      <w:r w:rsidR="00DB6A50">
        <w:t xml:space="preserve"> </w:t>
      </w:r>
      <w:r w:rsidR="00163E11">
        <w:t>Près de 100</w:t>
      </w:r>
      <w:r w:rsidR="00DB6A50">
        <w:t xml:space="preserve"> molécules (dosées  en LC/MSMS, HPLC-UV et </w:t>
      </w:r>
      <w:proofErr w:type="spellStart"/>
      <w:r w:rsidR="00DB6A50">
        <w:t>immunoanalyse</w:t>
      </w:r>
      <w:proofErr w:type="spellEnd"/>
      <w:r w:rsidR="00DB6A50">
        <w:t xml:space="preserve">) avec une forte interaction avec les cliniciens neurologues, infectiologues, pneumologues et réanimateurs adultes et pédiatriques d’Ile de France. </w:t>
      </w:r>
    </w:p>
    <w:p w14:paraId="0D414F3D" w14:textId="77777777" w:rsidR="00F71A2B" w:rsidRDefault="00A66BEB" w:rsidP="00A16836">
      <w:r>
        <w:rPr>
          <w:rFonts w:ascii="Courier New" w:hAnsi="Courier New" w:cs="Courier New"/>
          <w:vanish/>
        </w:rPr>
        <w:t>Le service de pharmacologie clinique de l’hôpital Cochin recrute un</w:t>
      </w:r>
      <w:r>
        <w:rPr>
          <w:rFonts w:ascii="Courier New" w:hAnsi="Courier New" w:cs="Courier New"/>
          <w:vanish/>
        </w:rPr>
        <w:br/>
        <w:t>pharmacologue pour un poste de praticien attaché plein temps, à partir</w:t>
      </w:r>
      <w:r>
        <w:rPr>
          <w:rFonts w:ascii="Courier New" w:hAnsi="Courier New" w:cs="Courier New"/>
          <w:vanish/>
        </w:rPr>
        <w:br/>
        <w:t>du 1er février 2019. Ce service est spécialisé dans le suivi</w:t>
      </w:r>
      <w:r>
        <w:rPr>
          <w:rFonts w:ascii="Courier New" w:hAnsi="Courier New" w:cs="Courier New"/>
          <w:vanish/>
        </w:rPr>
        <w:br/>
        <w:t>thérapeutique pharmacologique des anti-infectieux et des</w:t>
      </w:r>
      <w:r>
        <w:rPr>
          <w:rFonts w:ascii="Courier New" w:hAnsi="Courier New" w:cs="Courier New"/>
          <w:vanish/>
        </w:rPr>
        <w:br/>
        <w:t>anti-épileptiques, en particulier dans le domaine mère – enfant.</w:t>
      </w:r>
    </w:p>
    <w:p w14:paraId="1D899A26" w14:textId="77777777" w:rsidR="00072396" w:rsidRDefault="00072396" w:rsidP="00A16836"/>
    <w:p w14:paraId="42EB661E" w14:textId="77777777" w:rsidR="00072396" w:rsidRDefault="00072396" w:rsidP="00A16836"/>
    <w:p w14:paraId="5BB95D38" w14:textId="77777777" w:rsidR="00F71A2B" w:rsidRPr="00A66BEB" w:rsidRDefault="00F71A2B" w:rsidP="00A16836">
      <w:pPr>
        <w:rPr>
          <w:b/>
        </w:rPr>
      </w:pPr>
      <w:r w:rsidRPr="00A66BEB">
        <w:rPr>
          <w:b/>
        </w:rPr>
        <w:t xml:space="preserve">Identification du poste </w:t>
      </w:r>
    </w:p>
    <w:p w14:paraId="713A22C1" w14:textId="77777777" w:rsidR="00F71A2B" w:rsidRDefault="00F71A2B" w:rsidP="00A16836">
      <w:r>
        <w:t xml:space="preserve">Poste de travail : Laboratoire de Pharmacologie – Hôpital Cochin </w:t>
      </w:r>
    </w:p>
    <w:p w14:paraId="5E543827" w14:textId="77777777" w:rsidR="00F71A2B" w:rsidRDefault="00F71A2B" w:rsidP="00A16836">
      <w:r>
        <w:t xml:space="preserve">Grade : docteur en Médecine ou Pharmacie, Biologiste médical </w:t>
      </w:r>
    </w:p>
    <w:p w14:paraId="5FFB1BB0" w14:textId="77777777" w:rsidR="00F71A2B" w:rsidRDefault="00072396" w:rsidP="00A16836">
      <w:r>
        <w:t>Statut : A</w:t>
      </w:r>
      <w:r w:rsidR="00F71A2B">
        <w:t xml:space="preserve">ssistant/praticien attaché </w:t>
      </w:r>
      <w:r w:rsidR="00DB6A50">
        <w:t>temps plein</w:t>
      </w:r>
    </w:p>
    <w:p w14:paraId="3F6221E1" w14:textId="77777777" w:rsidR="00F71A2B" w:rsidRDefault="00F71A2B" w:rsidP="00A16836"/>
    <w:p w14:paraId="32BA80A4" w14:textId="77777777" w:rsidR="00F71A2B" w:rsidRPr="00A66BEB" w:rsidRDefault="00F71A2B" w:rsidP="00A16836">
      <w:pPr>
        <w:rPr>
          <w:b/>
        </w:rPr>
      </w:pPr>
      <w:r w:rsidRPr="00A66BEB">
        <w:rPr>
          <w:b/>
        </w:rPr>
        <w:t xml:space="preserve">Profil recherché : </w:t>
      </w:r>
    </w:p>
    <w:p w14:paraId="37E5ED7E" w14:textId="77777777" w:rsidR="00F71A2B" w:rsidRDefault="00F71A2B" w:rsidP="00A66BEB">
      <w:pPr>
        <w:pStyle w:val="Paragraphedeliste"/>
        <w:numPr>
          <w:ilvl w:val="0"/>
          <w:numId w:val="2"/>
        </w:numPr>
      </w:pPr>
      <w:r>
        <w:t xml:space="preserve">Notions de suivi thérapeutique pharmacologique </w:t>
      </w:r>
    </w:p>
    <w:p w14:paraId="0AD4D36B" w14:textId="77777777" w:rsidR="00A16836" w:rsidRDefault="00D3501F" w:rsidP="00A66BEB">
      <w:pPr>
        <w:pStyle w:val="Paragraphedeliste"/>
        <w:numPr>
          <w:ilvl w:val="0"/>
          <w:numId w:val="2"/>
        </w:numPr>
      </w:pPr>
      <w:r>
        <w:t xml:space="preserve">Expérience en </w:t>
      </w:r>
      <w:proofErr w:type="spellStart"/>
      <w:r>
        <w:t>p</w:t>
      </w:r>
      <w:r w:rsidR="00F71A2B">
        <w:t>harmacométrie</w:t>
      </w:r>
      <w:proofErr w:type="spellEnd"/>
      <w:r w:rsidR="00F71A2B">
        <w:t xml:space="preserve"> et approches de modélisation </w:t>
      </w:r>
    </w:p>
    <w:p w14:paraId="21BF5EC7" w14:textId="77777777" w:rsidR="00F71A2B" w:rsidRDefault="00F71A2B" w:rsidP="00A16836"/>
    <w:p w14:paraId="45A3C6E5" w14:textId="77777777" w:rsidR="00F71A2B" w:rsidRPr="00A66BEB" w:rsidRDefault="00F71A2B" w:rsidP="00A16836">
      <w:pPr>
        <w:rPr>
          <w:b/>
        </w:rPr>
      </w:pPr>
      <w:r w:rsidRPr="00A66BEB">
        <w:rPr>
          <w:b/>
        </w:rPr>
        <w:t xml:space="preserve">Missions </w:t>
      </w:r>
    </w:p>
    <w:p w14:paraId="3712076C" w14:textId="77777777" w:rsidR="00DB6A50" w:rsidRDefault="00072396" w:rsidP="00DB6A50">
      <w:pPr>
        <w:pStyle w:val="Paragraphedeliste"/>
        <w:numPr>
          <w:ilvl w:val="0"/>
          <w:numId w:val="1"/>
        </w:numPr>
      </w:pPr>
      <w:r>
        <w:t>Validation biologique des analyses dans le cadre du suivi thérapeutique</w:t>
      </w:r>
      <w:r w:rsidR="00A66BEB">
        <w:t>, notamment par intégration d</w:t>
      </w:r>
      <w:r w:rsidR="00D3501F">
        <w:t>’approches de m</w:t>
      </w:r>
      <w:r w:rsidR="00A66BEB">
        <w:t>odélisations</w:t>
      </w:r>
      <w:r w:rsidR="00DB6A50">
        <w:t xml:space="preserve"> et avec une interaction forte avec les cliniciens dans le suivi des patients. </w:t>
      </w:r>
    </w:p>
    <w:p w14:paraId="49B397F8" w14:textId="77777777" w:rsidR="00072396" w:rsidRDefault="00072396" w:rsidP="00A66BEB">
      <w:pPr>
        <w:pStyle w:val="Paragraphedeliste"/>
        <w:numPr>
          <w:ilvl w:val="0"/>
          <w:numId w:val="1"/>
        </w:numPr>
      </w:pPr>
      <w:r>
        <w:t>Participation à la démarche qualité d’accréditation selon la norme ISO15189</w:t>
      </w:r>
    </w:p>
    <w:p w14:paraId="09D9E7DA" w14:textId="77777777" w:rsidR="00072396" w:rsidRDefault="00072396" w:rsidP="00A66BEB">
      <w:pPr>
        <w:pStyle w:val="Paragraphedeliste"/>
        <w:numPr>
          <w:ilvl w:val="0"/>
          <w:numId w:val="1"/>
        </w:numPr>
      </w:pPr>
      <w:r>
        <w:t xml:space="preserve">Participation à la formation du personnel non médical et des étudiants </w:t>
      </w:r>
    </w:p>
    <w:p w14:paraId="07A0591C" w14:textId="77777777" w:rsidR="00072396" w:rsidRDefault="00072396" w:rsidP="00A16836"/>
    <w:p w14:paraId="2D874284" w14:textId="77777777" w:rsidR="00072396" w:rsidRPr="00A66BEB" w:rsidRDefault="00072396" w:rsidP="00A16836">
      <w:pPr>
        <w:rPr>
          <w:b/>
        </w:rPr>
      </w:pPr>
      <w:r w:rsidRPr="00A66BEB">
        <w:rPr>
          <w:b/>
        </w:rPr>
        <w:t xml:space="preserve">Disponibilité du poste : </w:t>
      </w:r>
    </w:p>
    <w:p w14:paraId="390F9666" w14:textId="77777777" w:rsidR="00072396" w:rsidRDefault="00072396" w:rsidP="00A16836">
      <w:r>
        <w:t>Le poste est à pourvoir à partir du 1</w:t>
      </w:r>
      <w:r w:rsidRPr="00072396">
        <w:rPr>
          <w:vertAlign w:val="superscript"/>
        </w:rPr>
        <w:t>er</w:t>
      </w:r>
      <w:r>
        <w:t xml:space="preserve"> janvier 2021</w:t>
      </w:r>
    </w:p>
    <w:p w14:paraId="260995BB" w14:textId="77777777" w:rsidR="00072396" w:rsidRDefault="00072396" w:rsidP="00A16836"/>
    <w:p w14:paraId="58C1F622" w14:textId="77777777" w:rsidR="00072396" w:rsidRPr="00A66BEB" w:rsidRDefault="00072396" w:rsidP="00A16836">
      <w:pPr>
        <w:rPr>
          <w:b/>
          <w:lang w:val="en-US"/>
        </w:rPr>
      </w:pPr>
      <w:r w:rsidRPr="00A66BEB">
        <w:rPr>
          <w:b/>
          <w:lang w:val="en-US"/>
        </w:rPr>
        <w:t xml:space="preserve">Contacts: </w:t>
      </w:r>
    </w:p>
    <w:p w14:paraId="240C4FF8" w14:textId="77777777" w:rsidR="00072396" w:rsidRPr="00072396" w:rsidRDefault="00072396" w:rsidP="00A16836">
      <w:pPr>
        <w:rPr>
          <w:lang w:val="en-US"/>
        </w:rPr>
      </w:pPr>
    </w:p>
    <w:p w14:paraId="076499DD" w14:textId="77777777" w:rsidR="00072396" w:rsidRPr="00072396" w:rsidRDefault="00D3501F" w:rsidP="00A16836">
      <w:p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Sihem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Benaboud</w:t>
      </w:r>
      <w:proofErr w:type="spellEnd"/>
      <w:r>
        <w:rPr>
          <w:lang w:val="en-US"/>
        </w:rPr>
        <w:t xml:space="preserve">    </w:t>
      </w:r>
      <w:r w:rsidR="00072396" w:rsidRPr="00072396">
        <w:rPr>
          <w:lang w:val="en-US"/>
        </w:rPr>
        <w:t xml:space="preserve"> </w:t>
      </w:r>
      <w:r w:rsidR="00072396">
        <w:rPr>
          <w:lang w:val="en-US"/>
        </w:rPr>
        <w:t xml:space="preserve"> </w:t>
      </w:r>
      <w:r w:rsidR="00072396" w:rsidRPr="00072396">
        <w:rPr>
          <w:lang w:val="en-US"/>
        </w:rPr>
        <w:t>sihem.benaboud@aphp.fr</w:t>
      </w:r>
    </w:p>
    <w:p w14:paraId="396F72AD" w14:textId="77777777" w:rsidR="00072396" w:rsidRPr="00072396" w:rsidRDefault="00072396" w:rsidP="00A16836">
      <w:r w:rsidRPr="00072396">
        <w:t xml:space="preserve">Dr Déborah Hirt            </w:t>
      </w:r>
      <w:r>
        <w:t xml:space="preserve"> deborah.hirt@aphp.ft</w:t>
      </w:r>
    </w:p>
    <w:p w14:paraId="038F23F4" w14:textId="77777777" w:rsidR="00072396" w:rsidRPr="00072396" w:rsidRDefault="00072396" w:rsidP="00A16836">
      <w:r>
        <w:t xml:space="preserve">Pr Jean-Marc </w:t>
      </w:r>
      <w:proofErr w:type="spellStart"/>
      <w:r>
        <w:t>Tréluyer</w:t>
      </w:r>
      <w:proofErr w:type="spellEnd"/>
      <w:r>
        <w:t xml:space="preserve">  </w:t>
      </w:r>
      <w:r w:rsidRPr="00072396">
        <w:t>jean-marc.treluyer@aphp.fr</w:t>
      </w:r>
    </w:p>
    <w:p w14:paraId="2562F799" w14:textId="77777777" w:rsidR="00072396" w:rsidRPr="00072396" w:rsidRDefault="00072396" w:rsidP="00A16836"/>
    <w:p w14:paraId="60C165A6" w14:textId="77777777" w:rsidR="00072396" w:rsidRDefault="00072396" w:rsidP="00072396">
      <w:r w:rsidRPr="00072396">
        <w:t xml:space="preserve"> </w:t>
      </w:r>
      <w:r>
        <w:t>Tel 01.58.41.34.81</w:t>
      </w:r>
    </w:p>
    <w:p w14:paraId="76656C90" w14:textId="77777777" w:rsidR="00072396" w:rsidRPr="00072396" w:rsidRDefault="00072396" w:rsidP="00A16836"/>
    <w:p w14:paraId="2C02D9A8" w14:textId="77777777" w:rsidR="00F71A2B" w:rsidRDefault="00F71A2B" w:rsidP="00A16836"/>
    <w:p w14:paraId="0464D9ED" w14:textId="77777777" w:rsidR="00A66BEB" w:rsidRPr="00072396" w:rsidRDefault="00A66BEB" w:rsidP="00A16836"/>
    <w:p w14:paraId="2C090F0C" w14:textId="77777777" w:rsidR="00F71A2B" w:rsidRPr="00072396" w:rsidRDefault="00F71A2B" w:rsidP="00A16836"/>
    <w:sectPr w:rsidR="00F71A2B" w:rsidRPr="000723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24B30" w14:textId="77777777" w:rsidR="00A66BEB" w:rsidRDefault="00A66BEB" w:rsidP="00A66BEB">
      <w:r>
        <w:separator/>
      </w:r>
    </w:p>
  </w:endnote>
  <w:endnote w:type="continuationSeparator" w:id="0">
    <w:p w14:paraId="679864F8" w14:textId="77777777" w:rsidR="00A66BEB" w:rsidRDefault="00A66BEB" w:rsidP="00A6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2F3FB" w14:textId="77777777" w:rsidR="00A66BEB" w:rsidRDefault="00DB6A50" w:rsidP="00DB6A50">
    <w:pPr>
      <w:spacing w:line="253" w:lineRule="atLeast"/>
      <w:jc w:val="center"/>
    </w:pPr>
    <w:r w:rsidRPr="00DB6A50">
      <w:rPr>
        <w:b/>
        <w:bCs/>
        <w:color w:val="1F497D"/>
        <w:sz w:val="17"/>
        <w:szCs w:val="17"/>
      </w:rPr>
      <w:t xml:space="preserve">Biologie du Médicament Pharmacologie </w:t>
    </w:r>
    <w:r w:rsidR="00A66BEB">
      <w:rPr>
        <w:b/>
        <w:bCs/>
        <w:color w:val="1F497D"/>
        <w:sz w:val="17"/>
        <w:szCs w:val="17"/>
      </w:rPr>
      <w:t xml:space="preserve">DMU </w:t>
    </w:r>
    <w:proofErr w:type="spellStart"/>
    <w:r w:rsidR="00A66BEB">
      <w:rPr>
        <w:b/>
        <w:bCs/>
        <w:color w:val="1F497D"/>
        <w:sz w:val="17"/>
        <w:szCs w:val="17"/>
      </w:rPr>
      <w:t>BioPhyGen</w:t>
    </w:r>
    <w:proofErr w:type="spellEnd"/>
    <w:r w:rsidR="00A66BEB">
      <w:rPr>
        <w:b/>
        <w:bCs/>
        <w:color w:val="1F497D"/>
        <w:sz w:val="17"/>
        <w:szCs w:val="17"/>
      </w:rPr>
      <w:t xml:space="preserve"> – Site Cochin</w:t>
    </w:r>
  </w:p>
  <w:p w14:paraId="7DB6D16D" w14:textId="77777777" w:rsidR="00A66BEB" w:rsidRDefault="00A66BEB" w:rsidP="00DB6A50">
    <w:pPr>
      <w:pStyle w:val="Default"/>
      <w:jc w:val="center"/>
    </w:pPr>
    <w:r>
      <w:rPr>
        <w:sz w:val="16"/>
        <w:szCs w:val="16"/>
      </w:rPr>
      <w:t>Bâtiment Jean Dausset – 1</w:t>
    </w:r>
    <w:r w:rsidRPr="00A16836">
      <w:rPr>
        <w:sz w:val="10"/>
        <w:szCs w:val="10"/>
        <w:vertAlign w:val="superscript"/>
      </w:rPr>
      <w:t>er</w:t>
    </w:r>
    <w:r>
      <w:rPr>
        <w:sz w:val="10"/>
        <w:szCs w:val="10"/>
      </w:rPr>
      <w:t xml:space="preserve"> </w:t>
    </w:r>
    <w:r>
      <w:rPr>
        <w:sz w:val="16"/>
        <w:szCs w:val="16"/>
      </w:rPr>
      <w:t xml:space="preserve">étage </w:t>
    </w:r>
    <w:r w:rsidR="00DB6A50">
      <w:rPr>
        <w:sz w:val="16"/>
        <w:szCs w:val="16"/>
      </w:rPr>
      <w:t>-</w:t>
    </w:r>
    <w:r>
      <w:rPr>
        <w:sz w:val="16"/>
        <w:szCs w:val="16"/>
      </w:rPr>
      <w:t>27, rue du Faubourg St-Jacques</w:t>
    </w:r>
    <w:r w:rsidR="00DB6A50">
      <w:rPr>
        <w:sz w:val="16"/>
        <w:szCs w:val="16"/>
      </w:rPr>
      <w:t>  -</w:t>
    </w:r>
    <w:r>
      <w:rPr>
        <w:sz w:val="16"/>
        <w:szCs w:val="16"/>
      </w:rPr>
      <w:t>75679 Paris Cedex 14</w:t>
    </w:r>
  </w:p>
  <w:p w14:paraId="698D3C5B" w14:textId="77777777" w:rsidR="00A66BEB" w:rsidRPr="00A66BEB" w:rsidRDefault="00A66BEB" w:rsidP="00A66B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E00F0" w14:textId="77777777" w:rsidR="00A66BEB" w:rsidRDefault="00A66BEB" w:rsidP="00A66BEB">
      <w:r>
        <w:separator/>
      </w:r>
    </w:p>
  </w:footnote>
  <w:footnote w:type="continuationSeparator" w:id="0">
    <w:p w14:paraId="2CE35F73" w14:textId="77777777" w:rsidR="00A66BEB" w:rsidRDefault="00A66BEB" w:rsidP="00A6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6A0B"/>
    <w:multiLevelType w:val="hybridMultilevel"/>
    <w:tmpl w:val="070CC3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054C"/>
    <w:multiLevelType w:val="hybridMultilevel"/>
    <w:tmpl w:val="CC1038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3D"/>
    <w:rsid w:val="00072396"/>
    <w:rsid w:val="00163E11"/>
    <w:rsid w:val="002B40CC"/>
    <w:rsid w:val="00505A9A"/>
    <w:rsid w:val="0051720E"/>
    <w:rsid w:val="005559C0"/>
    <w:rsid w:val="005B3145"/>
    <w:rsid w:val="00667DF8"/>
    <w:rsid w:val="00A16836"/>
    <w:rsid w:val="00A66BEB"/>
    <w:rsid w:val="00CB263D"/>
    <w:rsid w:val="00D3501F"/>
    <w:rsid w:val="00DB6A50"/>
    <w:rsid w:val="00DE5CBA"/>
    <w:rsid w:val="00EB1208"/>
    <w:rsid w:val="00F71A2B"/>
    <w:rsid w:val="00F8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4987"/>
  <w15:docId w15:val="{9B77ACE7-3070-4E62-8422-14BBF4E0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836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5CBA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7239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6B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66BE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A66BEB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6BE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6BEB"/>
    <w:rPr>
      <w:rFonts w:ascii="Calibri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hopitaux-paris-centre.aphp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GANA Inès</dc:creator>
  <cp:lastModifiedBy>Florence Guenand</cp:lastModifiedBy>
  <cp:revision>2</cp:revision>
  <cp:lastPrinted>2020-12-08T13:26:00Z</cp:lastPrinted>
  <dcterms:created xsi:type="dcterms:W3CDTF">2020-12-08T13:28:00Z</dcterms:created>
  <dcterms:modified xsi:type="dcterms:W3CDTF">2020-12-08T13:28:00Z</dcterms:modified>
</cp:coreProperties>
</file>